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FC8" w:rsidP="00667FC8">
      <w:pPr>
        <w:ind w:left="-142" w:right="113"/>
        <w:jc w:val="right"/>
        <w:rPr>
          <w:sz w:val="28"/>
        </w:rPr>
      </w:pPr>
      <w:r>
        <w:rPr>
          <w:sz w:val="28"/>
        </w:rPr>
        <w:t>Дело № 5-803-2202/2024</w:t>
      </w:r>
    </w:p>
    <w:p w:rsidR="00667FC8" w:rsidP="00667FC8">
      <w:pPr>
        <w:ind w:left="-142" w:right="113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4147B3" w:rsidR="004147B3">
        <w:rPr>
          <w:sz w:val="28"/>
        </w:rPr>
        <w:t>86MS0010-01-2024-003889-19</w:t>
      </w:r>
    </w:p>
    <w:p w:rsidR="00667FC8" w:rsidP="00667FC8">
      <w:pPr>
        <w:ind w:left="-142" w:right="113"/>
        <w:jc w:val="right"/>
        <w:rPr>
          <w:sz w:val="28"/>
        </w:rPr>
      </w:pPr>
      <w:r>
        <w:rPr>
          <w:sz w:val="28"/>
        </w:rPr>
        <w:t xml:space="preserve"> </w:t>
      </w:r>
    </w:p>
    <w:p w:rsidR="00667FC8" w:rsidP="00667FC8">
      <w:pPr>
        <w:ind w:left="-142" w:right="113"/>
        <w:jc w:val="center"/>
        <w:rPr>
          <w:sz w:val="28"/>
        </w:rPr>
      </w:pPr>
      <w:r>
        <w:rPr>
          <w:sz w:val="28"/>
        </w:rPr>
        <w:t>ПОСТАНОВЛЕНИЕ</w:t>
      </w:r>
    </w:p>
    <w:p w:rsidR="00667FC8" w:rsidP="00667FC8">
      <w:pPr>
        <w:ind w:left="-142" w:right="113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67FC8" w:rsidP="00667FC8">
      <w:pPr>
        <w:ind w:left="-142" w:right="113"/>
        <w:jc w:val="both"/>
        <w:rPr>
          <w:sz w:val="28"/>
        </w:rPr>
      </w:pPr>
    </w:p>
    <w:p w:rsidR="00667FC8" w:rsidP="00667FC8">
      <w:pPr>
        <w:ind w:left="-142" w:right="113"/>
        <w:jc w:val="both"/>
        <w:rPr>
          <w:sz w:val="28"/>
        </w:rPr>
      </w:pPr>
      <w:r>
        <w:rPr>
          <w:sz w:val="28"/>
        </w:rPr>
        <w:t xml:space="preserve">           28 июня 2024 года                                                                         г. Нягань </w:t>
      </w:r>
    </w:p>
    <w:p w:rsidR="00667FC8" w:rsidP="00667FC8">
      <w:pPr>
        <w:ind w:left="-142" w:right="113" w:firstLine="720"/>
        <w:jc w:val="both"/>
        <w:rPr>
          <w:sz w:val="28"/>
          <w:szCs w:val="28"/>
        </w:rPr>
      </w:pPr>
      <w:r w:rsidRP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2503D" w:rsidP="00667FC8">
      <w:pPr>
        <w:ind w:left="-142" w:right="113" w:firstLine="720"/>
        <w:jc w:val="both"/>
        <w:rPr>
          <w:sz w:val="28"/>
        </w:rPr>
      </w:pPr>
      <w:r>
        <w:rPr>
          <w:sz w:val="28"/>
          <w:szCs w:val="28"/>
        </w:rPr>
        <w:t>с участием защитника привлекаемого лица Торгашова А.В., действующего на основании доверенности,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рассмотрев дело об административном пра</w:t>
      </w:r>
      <w:r w:rsidRPr="00667FC8">
        <w:rPr>
          <w:sz w:val="28"/>
        </w:rPr>
        <w:t xml:space="preserve">вонарушении в отношении </w:t>
      </w:r>
      <w:r w:rsidR="004147B3">
        <w:rPr>
          <w:sz w:val="28"/>
        </w:rPr>
        <w:t xml:space="preserve">Кислюка Дениса Александровича, </w:t>
      </w:r>
      <w:r w:rsidR="004220E5">
        <w:rPr>
          <w:sz w:val="28"/>
        </w:rPr>
        <w:t>*</w:t>
      </w:r>
      <w:r w:rsidRPr="00667FC8">
        <w:rPr>
          <w:sz w:val="28"/>
        </w:rPr>
        <w:t xml:space="preserve"> года рождения, уроженца </w:t>
      </w:r>
      <w:r w:rsidR="004220E5">
        <w:rPr>
          <w:sz w:val="28"/>
        </w:rPr>
        <w:t>*</w:t>
      </w:r>
      <w:r w:rsidRPr="00667FC8">
        <w:rPr>
          <w:sz w:val="28"/>
        </w:rPr>
        <w:t xml:space="preserve">, гражданина Российской Федерации, водительское удостоверение </w:t>
      </w:r>
      <w:r w:rsidR="004220E5">
        <w:rPr>
          <w:sz w:val="28"/>
        </w:rPr>
        <w:t>*</w:t>
      </w:r>
      <w:r w:rsidRPr="00667FC8">
        <w:rPr>
          <w:sz w:val="28"/>
        </w:rPr>
        <w:t xml:space="preserve">, </w:t>
      </w:r>
    </w:p>
    <w:p w:rsidR="00667FC8" w:rsidRPr="00667FC8" w:rsidP="000B7EE4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667FC8" w:rsidRPr="00667FC8" w:rsidP="00667FC8">
      <w:pPr>
        <w:tabs>
          <w:tab w:val="center" w:pos="4549"/>
          <w:tab w:val="left" w:pos="6990"/>
        </w:tabs>
        <w:ind w:left="-142" w:right="113"/>
        <w:jc w:val="both"/>
        <w:rPr>
          <w:sz w:val="28"/>
        </w:rPr>
      </w:pPr>
      <w:r>
        <w:rPr>
          <w:sz w:val="28"/>
        </w:rPr>
        <w:tab/>
      </w:r>
      <w:r w:rsidRPr="00667FC8">
        <w:rPr>
          <w:sz w:val="28"/>
        </w:rPr>
        <w:t>УС</w:t>
      </w:r>
      <w:r w:rsidRPr="00667FC8">
        <w:rPr>
          <w:sz w:val="28"/>
        </w:rPr>
        <w:t>ТАНОВИЛ:</w:t>
      </w:r>
      <w:r>
        <w:rPr>
          <w:sz w:val="28"/>
        </w:rPr>
        <w:tab/>
      </w:r>
    </w:p>
    <w:p w:rsidR="00667FC8" w:rsidRPr="00667FC8" w:rsidP="00667FC8">
      <w:pPr>
        <w:ind w:left="-142" w:right="113"/>
        <w:jc w:val="both"/>
        <w:rPr>
          <w:sz w:val="28"/>
        </w:rPr>
      </w:pPr>
    </w:p>
    <w:p w:rsidR="00667FC8" w:rsidRPr="000B7EE4" w:rsidP="00667FC8">
      <w:pPr>
        <w:ind w:left="-142" w:right="113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30</w:t>
      </w:r>
      <w:r w:rsidRPr="000B7EE4">
        <w:rPr>
          <w:color w:val="auto"/>
          <w:sz w:val="28"/>
        </w:rPr>
        <w:t>.05.2</w:t>
      </w:r>
      <w:r>
        <w:rPr>
          <w:color w:val="auto"/>
          <w:sz w:val="28"/>
        </w:rPr>
        <w:t>024 в 11 часов 28 минут на 42</w:t>
      </w:r>
      <w:r w:rsidRPr="000B7EE4">
        <w:rPr>
          <w:color w:val="auto"/>
          <w:sz w:val="28"/>
        </w:rPr>
        <w:t xml:space="preserve"> км автодороги </w:t>
      </w:r>
      <w:r>
        <w:rPr>
          <w:color w:val="auto"/>
          <w:sz w:val="28"/>
        </w:rPr>
        <w:t xml:space="preserve">Нягань – Талинка </w:t>
      </w:r>
      <w:r w:rsidRPr="000B7EE4">
        <w:rPr>
          <w:color w:val="auto"/>
          <w:sz w:val="28"/>
        </w:rPr>
        <w:t xml:space="preserve">ХМАО-Югры </w:t>
      </w:r>
      <w:r>
        <w:rPr>
          <w:color w:val="auto"/>
          <w:sz w:val="28"/>
        </w:rPr>
        <w:t>Кислюк Д.А</w:t>
      </w:r>
      <w:r w:rsidRPr="000B7EE4">
        <w:rPr>
          <w:color w:val="auto"/>
          <w:sz w:val="28"/>
        </w:rPr>
        <w:t xml:space="preserve">., управляя транспортным средством </w:t>
      </w:r>
      <w:r w:rsidR="004220E5">
        <w:rPr>
          <w:color w:val="auto"/>
          <w:sz w:val="28"/>
        </w:rPr>
        <w:t>*</w:t>
      </w:r>
      <w:r w:rsidRPr="000B7EE4">
        <w:rPr>
          <w:color w:val="auto"/>
          <w:sz w:val="28"/>
        </w:rPr>
        <w:t xml:space="preserve">, </w:t>
      </w:r>
      <w:r>
        <w:rPr>
          <w:color w:val="auto"/>
          <w:sz w:val="28"/>
        </w:rPr>
        <w:t>при совершении обгона впереди движущегося транспортного ср</w:t>
      </w:r>
      <w:r>
        <w:rPr>
          <w:color w:val="auto"/>
          <w:sz w:val="28"/>
        </w:rPr>
        <w:t>едства выехал</w:t>
      </w:r>
      <w:r w:rsidRPr="000B7EE4">
        <w:rPr>
          <w:color w:val="auto"/>
          <w:sz w:val="28"/>
        </w:rPr>
        <w:t xml:space="preserve"> на полосу </w:t>
      </w:r>
      <w:r>
        <w:rPr>
          <w:color w:val="auto"/>
          <w:sz w:val="28"/>
        </w:rPr>
        <w:t>предназначенную для встречного движения</w:t>
      </w:r>
      <w:r w:rsidRPr="000B7EE4">
        <w:rPr>
          <w:color w:val="auto"/>
          <w:sz w:val="28"/>
        </w:rPr>
        <w:t>,</w:t>
      </w:r>
      <w:r>
        <w:rPr>
          <w:color w:val="auto"/>
          <w:sz w:val="28"/>
        </w:rPr>
        <w:t xml:space="preserve"> в зоне действия дорожного знака 3.20 «Обгон Запрещен» и дорожной линии разметки 1.1. «Сплошная»</w:t>
      </w:r>
      <w:r w:rsidRPr="000B7EE4">
        <w:rPr>
          <w:color w:val="auto"/>
          <w:sz w:val="28"/>
        </w:rPr>
        <w:t xml:space="preserve"> чем нарушил пункт</w:t>
      </w:r>
      <w:r>
        <w:rPr>
          <w:color w:val="auto"/>
          <w:sz w:val="28"/>
        </w:rPr>
        <w:t>ы 1.3</w:t>
      </w:r>
      <w:r w:rsidR="00A17CD3">
        <w:rPr>
          <w:color w:val="auto"/>
          <w:sz w:val="28"/>
        </w:rPr>
        <w:t xml:space="preserve">, </w:t>
      </w:r>
      <w:r w:rsidRPr="000B7EE4" w:rsidR="00A17CD3">
        <w:rPr>
          <w:color w:val="auto"/>
          <w:sz w:val="28"/>
        </w:rPr>
        <w:t>9.1</w:t>
      </w:r>
      <w:r>
        <w:rPr>
          <w:color w:val="auto"/>
          <w:sz w:val="28"/>
        </w:rPr>
        <w:t>(1)</w:t>
      </w:r>
      <w:r w:rsidRPr="000B7EE4">
        <w:rPr>
          <w:color w:val="auto"/>
          <w:sz w:val="28"/>
        </w:rPr>
        <w:t xml:space="preserve"> Правил дорожного движения Российской Федерации.</w:t>
      </w:r>
    </w:p>
    <w:p w:rsidR="000B7EE4" w:rsidP="00667FC8">
      <w:pPr>
        <w:ind w:left="-142" w:right="113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Кислюк Д.А</w:t>
      </w:r>
      <w:r w:rsidRPr="000B7EE4" w:rsidR="00667FC8">
        <w:rPr>
          <w:color w:val="auto"/>
          <w:sz w:val="28"/>
        </w:rPr>
        <w:t>., извещенный надлежащим образом, на рассмотрение дела об административном правонарушении не явился, ходатайств об отложении судебного заседания не заявлял</w:t>
      </w:r>
      <w:r w:rsidRPr="000B7EE4">
        <w:rPr>
          <w:color w:val="auto"/>
          <w:sz w:val="28"/>
        </w:rPr>
        <w:t>.</w:t>
      </w:r>
    </w:p>
    <w:p w:rsidR="0002503D" w:rsidP="0002503D">
      <w:pPr>
        <w:ind w:left="-142" w:right="113" w:firstLine="709"/>
        <w:jc w:val="both"/>
        <w:rPr>
          <w:sz w:val="28"/>
        </w:rPr>
      </w:pPr>
      <w:r w:rsidRPr="000B7EE4">
        <w:rPr>
          <w:color w:val="auto"/>
          <w:sz w:val="28"/>
        </w:rPr>
        <w:t xml:space="preserve">Руководствуясь частью 2 статьи 25.1 Кодекса </w:t>
      </w:r>
      <w:r w:rsidRPr="00667FC8">
        <w:rPr>
          <w:sz w:val="28"/>
        </w:rPr>
        <w:t xml:space="preserve">Российской Федерации об административных правонарушениях, </w:t>
      </w:r>
      <w:r w:rsidRPr="00667FC8">
        <w:rPr>
          <w:sz w:val="28"/>
        </w:rPr>
        <w:t>судья считает возможным рассмотре</w:t>
      </w:r>
      <w:r>
        <w:rPr>
          <w:sz w:val="28"/>
        </w:rPr>
        <w:t xml:space="preserve">ть дело в отсутствие </w:t>
      </w:r>
      <w:r>
        <w:rPr>
          <w:color w:val="auto"/>
          <w:sz w:val="28"/>
        </w:rPr>
        <w:t>Кислюка Д.А</w:t>
      </w:r>
      <w:r w:rsidRPr="00667FC8">
        <w:rPr>
          <w:sz w:val="28"/>
        </w:rPr>
        <w:t>.</w:t>
      </w:r>
    </w:p>
    <w:p w:rsidR="0002503D" w:rsidRPr="000B7EE4" w:rsidP="00667FC8">
      <w:pPr>
        <w:ind w:left="-142" w:right="113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Защитник Торгашов А.В., действующий на основании доверенности, в судебном заседании с протоколом согласился, просил учесть как смягчающее обстоятельство совершенное впервые административное</w:t>
      </w:r>
      <w:r>
        <w:rPr>
          <w:color w:val="auto"/>
          <w:sz w:val="28"/>
        </w:rPr>
        <w:t xml:space="preserve"> правонарушение.</w:t>
      </w:r>
    </w:p>
    <w:p w:rsidR="000B7EE4" w:rsidRP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>Выслушав защитника, изучив материалы дела, мировой судья приходит к следующему.</w:t>
      </w:r>
    </w:p>
    <w:p w:rsidR="00A17CD3" w:rsidRPr="00A17CD3" w:rsidP="00A17CD3">
      <w:pPr>
        <w:ind w:left="-142" w:right="113" w:firstLine="709"/>
        <w:jc w:val="both"/>
        <w:rPr>
          <w:sz w:val="28"/>
        </w:rPr>
      </w:pPr>
      <w:r w:rsidRPr="00A17CD3">
        <w:rPr>
          <w:sz w:val="28"/>
        </w:rPr>
        <w:t>В соответствии с разъяснениями в пункте 15 Постановления Пленума Верховного Суда Российской Федерации № 20 от 25.06.2019 "О некоторых вопросах, возникающих в с</w:t>
      </w:r>
      <w:r w:rsidRPr="00A17CD3">
        <w:rPr>
          <w:sz w:val="28"/>
        </w:rPr>
        <w:t>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Правил дорожного движения Российско</w:t>
      </w:r>
      <w:r w:rsidRPr="00A17CD3">
        <w:rPr>
          <w:sz w:val="28"/>
        </w:rPr>
        <w:t xml:space="preserve">й Федерации, а также дорожных знаков или разметки, повлекшие выезд на полосу, предназначенную для встречного движения, либо на </w:t>
      </w:r>
      <w:r w:rsidRPr="00A17CD3">
        <w:rPr>
          <w:sz w:val="28"/>
        </w:rPr>
        <w:t>трамвайные пути встречного направления (за исключением случаев объезда препятствия (пункт 1.2 ПДД РФ), которые квалифицируются по</w:t>
      </w:r>
      <w:r w:rsidRPr="00A17CD3">
        <w:rPr>
          <w:sz w:val="28"/>
        </w:rPr>
        <w:t xml:space="preserve">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A17CD3" w:rsidRPr="00A17CD3" w:rsidP="00A17CD3">
      <w:pPr>
        <w:ind w:left="-142" w:right="113" w:firstLine="709"/>
        <w:jc w:val="both"/>
        <w:rPr>
          <w:sz w:val="28"/>
        </w:rPr>
      </w:pPr>
      <w:r w:rsidRPr="00A17CD3">
        <w:rPr>
          <w:sz w:val="28"/>
        </w:rPr>
        <w:t>Движение по дороге с двусторонним движением в нарушение требований дорожных знаков 3.20 «Обгон запрещен», 3.22 «Обгон г</w:t>
      </w:r>
      <w:r w:rsidRPr="00A17CD3">
        <w:rPr>
          <w:sz w:val="28"/>
        </w:rPr>
        <w:t>рузовым автомобилям запрещен», 5.11.1 «Дорога с полосой для маршрутных транспортных средств», 5.11.2 «Дорога с полосой для велосипедистов», 5.15.7 «Направление движения по полосам», когда это связано с выездом на полосу встречного движения, и (или) дорожно</w:t>
      </w:r>
      <w:r w:rsidRPr="00A17CD3">
        <w:rPr>
          <w:sz w:val="28"/>
        </w:rPr>
        <w:t>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</w:t>
      </w:r>
      <w:r w:rsidRPr="00A17CD3">
        <w:rPr>
          <w:sz w:val="28"/>
        </w:rPr>
        <w:t>вонарушениях. Невыполнение требований дорожных знаков 4.3 «Круговое движение», 3.1 «Въезд запрещен» (в том числе с табличкой 8.14 «Полоса движения»), в результате которого транспортное средство выехало на полосу, предназначенную для встречного движения, та</w:t>
      </w:r>
      <w:r w:rsidRPr="00A17CD3">
        <w:rPr>
          <w:sz w:val="28"/>
        </w:rPr>
        <w:t>кже может быть квалифицировано по части 4 статьи 12.15 Кодекса Российской Федерации об административных правонарушениях.</w:t>
      </w:r>
    </w:p>
    <w:p w:rsidR="00A17CD3" w:rsidRPr="00A17CD3" w:rsidP="00A17CD3">
      <w:pPr>
        <w:ind w:left="-142" w:right="113" w:firstLine="709"/>
        <w:jc w:val="both"/>
        <w:rPr>
          <w:sz w:val="28"/>
        </w:rPr>
      </w:pPr>
      <w:r w:rsidRPr="00A17CD3"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</w:t>
      </w:r>
      <w:r w:rsidRPr="00A17CD3">
        <w:rPr>
          <w:sz w:val="28"/>
        </w:rPr>
        <w:t>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67FC8" w:rsidRPr="00667FC8" w:rsidP="00A17CD3">
      <w:pPr>
        <w:ind w:left="-142" w:right="113" w:firstLine="709"/>
        <w:jc w:val="both"/>
        <w:rPr>
          <w:sz w:val="28"/>
        </w:rPr>
      </w:pPr>
      <w:r w:rsidRPr="00A17CD3">
        <w:rPr>
          <w:sz w:val="28"/>
        </w:rPr>
        <w:t>Пунктом 9.1(1) На любых доро</w:t>
      </w:r>
      <w:r w:rsidRPr="00A17CD3">
        <w:rPr>
          <w:sz w:val="28"/>
        </w:rPr>
        <w:t>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</w:t>
      </w:r>
      <w:r>
        <w:rPr>
          <w:sz w:val="28"/>
        </w:rPr>
        <w:t>лева</w:t>
      </w:r>
      <w:r w:rsidRPr="00667FC8">
        <w:rPr>
          <w:sz w:val="28"/>
        </w:rPr>
        <w:t>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Объектом</w:t>
      </w:r>
      <w:r w:rsidRPr="00667FC8">
        <w:rPr>
          <w:sz w:val="28"/>
        </w:rPr>
        <w:t xml:space="preserve"> административного правонарушения, предусмотренного частью 4 статьи 12.15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Таким образом, на </w:t>
      </w:r>
      <w:r w:rsidR="00A17CD3">
        <w:rPr>
          <w:color w:val="auto"/>
          <w:sz w:val="28"/>
        </w:rPr>
        <w:t>Кислюке Д.А</w:t>
      </w:r>
      <w:r w:rsidRPr="00667FC8">
        <w:rPr>
          <w:sz w:val="28"/>
        </w:rPr>
        <w:t>.,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Вина </w:t>
      </w:r>
      <w:r w:rsidR="00A17CD3">
        <w:rPr>
          <w:color w:val="auto"/>
          <w:sz w:val="28"/>
        </w:rPr>
        <w:t>Кислюка Д.А</w:t>
      </w:r>
      <w:r w:rsidRPr="00667FC8">
        <w:rPr>
          <w:sz w:val="28"/>
        </w:rPr>
        <w:t>. в совершении правонарушения, предусмотренного</w:t>
      </w:r>
      <w:r w:rsidRPr="00667FC8">
        <w:rPr>
          <w:sz w:val="28"/>
        </w:rPr>
        <w:t xml:space="preserve"> частью 4 статьи 12.15 Кодекса Российской Федерации об административных правонарушениях, подтверждается материалами дела: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- протоколом 86 ХМ № </w:t>
      </w:r>
      <w:r w:rsidR="00A17CD3">
        <w:rPr>
          <w:sz w:val="28"/>
        </w:rPr>
        <w:t>552360</w:t>
      </w:r>
      <w:r w:rsidRPr="00667FC8">
        <w:rPr>
          <w:sz w:val="28"/>
        </w:rPr>
        <w:t xml:space="preserve"> об админ</w:t>
      </w:r>
      <w:r w:rsidR="00A17CD3">
        <w:rPr>
          <w:sz w:val="28"/>
        </w:rPr>
        <w:t>истративном правонарушении от 30</w:t>
      </w:r>
      <w:r w:rsidRPr="00667FC8">
        <w:rPr>
          <w:sz w:val="28"/>
        </w:rPr>
        <w:t>.05.2024, в котором указаны место время и обстоятельства совершенн</w:t>
      </w:r>
      <w:r w:rsidRPr="00667FC8">
        <w:rPr>
          <w:sz w:val="28"/>
        </w:rPr>
        <w:t xml:space="preserve">ого </w:t>
      </w:r>
      <w:r w:rsidR="00A17CD3">
        <w:rPr>
          <w:color w:val="auto"/>
          <w:sz w:val="28"/>
        </w:rPr>
        <w:t>Кислюком Д.А</w:t>
      </w:r>
      <w:r w:rsidRPr="00667FC8">
        <w:rPr>
          <w:sz w:val="28"/>
        </w:rPr>
        <w:t>. противоправного деяния;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- дислокацией дорожных знаков и дорожной разметки на автомобильной дороге на 431 км автодороги Югра ХМАО-Югры;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- схемой места совершения административ</w:t>
      </w:r>
      <w:r w:rsidR="00A17CD3">
        <w:rPr>
          <w:sz w:val="28"/>
        </w:rPr>
        <w:t>ного правонарушения от        30</w:t>
      </w:r>
      <w:r w:rsidRPr="00667FC8">
        <w:rPr>
          <w:sz w:val="28"/>
        </w:rPr>
        <w:t xml:space="preserve">.05.2024, в которой имеется подпись водителя </w:t>
      </w:r>
      <w:r w:rsidR="00A17CD3">
        <w:rPr>
          <w:color w:val="auto"/>
          <w:sz w:val="28"/>
        </w:rPr>
        <w:t>Кислюка Д.А</w:t>
      </w:r>
      <w:r w:rsidRPr="00667FC8">
        <w:rPr>
          <w:sz w:val="28"/>
        </w:rPr>
        <w:t>., со схемой был согласен;</w:t>
      </w:r>
    </w:p>
    <w:p w:rsidR="00A17CD3" w:rsidRPr="00667FC8" w:rsidP="00667FC8">
      <w:pPr>
        <w:ind w:left="-142" w:right="113" w:firstLine="709"/>
        <w:jc w:val="both"/>
        <w:rPr>
          <w:sz w:val="28"/>
        </w:rPr>
      </w:pPr>
      <w:r w:rsidRPr="00A17CD3">
        <w:rPr>
          <w:sz w:val="28"/>
        </w:rPr>
        <w:t>-</w:t>
      </w:r>
      <w:r w:rsidRPr="00A17CD3">
        <w:rPr>
          <w:sz w:val="28"/>
        </w:rPr>
        <w:tab/>
        <w:t xml:space="preserve">дислокацией дорожных знаков и дорожной разметки на автомобильной дороге на </w:t>
      </w:r>
      <w:r>
        <w:rPr>
          <w:sz w:val="28"/>
        </w:rPr>
        <w:t>42-43</w:t>
      </w:r>
      <w:r w:rsidRPr="00A17CD3">
        <w:rPr>
          <w:sz w:val="28"/>
        </w:rPr>
        <w:t xml:space="preserve"> км автодороги Нягань</w:t>
      </w:r>
      <w:r>
        <w:rPr>
          <w:sz w:val="28"/>
        </w:rPr>
        <w:t>-Талинка</w:t>
      </w:r>
      <w:r w:rsidRPr="00A17CD3">
        <w:rPr>
          <w:sz w:val="28"/>
        </w:rPr>
        <w:t>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- </w:t>
      </w:r>
      <w:r w:rsidRPr="00A17CD3" w:rsidR="00A17CD3">
        <w:rPr>
          <w:sz w:val="28"/>
        </w:rPr>
        <w:t xml:space="preserve">видеозаписью, на которой зафиксирован факт обгона водителем автомобиля </w:t>
      </w:r>
      <w:r w:rsidR="004220E5">
        <w:rPr>
          <w:sz w:val="28"/>
        </w:rPr>
        <w:t>*</w:t>
      </w:r>
      <w:r w:rsidRPr="00A17CD3" w:rsidR="00A17CD3">
        <w:rPr>
          <w:sz w:val="28"/>
        </w:rPr>
        <w:t xml:space="preserve"> движущегося впереди транспортного средства в зоне действия знака 3.20 «Обгон запрещен» согласно схеме места совершения административного правонарушения</w:t>
      </w:r>
      <w:r w:rsidRPr="00667FC8">
        <w:rPr>
          <w:sz w:val="28"/>
        </w:rPr>
        <w:t>;</w:t>
      </w:r>
    </w:p>
    <w:p w:rsid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>- реестром правонарушений;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>-карточкой операции с ВУ.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В соответствии с частью 4 ст. 12.15 Кодекса Российской Федерации об адми</w:t>
      </w:r>
      <w:r w:rsidRPr="00667FC8">
        <w:rPr>
          <w:sz w:val="28"/>
        </w:rPr>
        <w:t>нистративных правонарушениях,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</w:t>
      </w:r>
      <w:r w:rsidRPr="00667FC8">
        <w:rPr>
          <w:sz w:val="28"/>
        </w:rPr>
        <w:t>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02503D" w:rsidRP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>К смягчающим обстоятельствам мировой судья относит совершение впервые правонарушения Кислюком Д.А.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Обстоятельс</w:t>
      </w:r>
      <w:r w:rsidRPr="00667FC8">
        <w:rPr>
          <w:sz w:val="28"/>
        </w:rPr>
        <w:t>тв, отягчающих административную ответственность, по делу не установлено.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При назначении наказания </w:t>
      </w:r>
      <w:r w:rsidR="00A17CD3">
        <w:rPr>
          <w:color w:val="auto"/>
          <w:sz w:val="28"/>
        </w:rPr>
        <w:t>Кислюку Д.А</w:t>
      </w:r>
      <w:r w:rsidRPr="00667FC8">
        <w:rPr>
          <w:sz w:val="28"/>
        </w:rPr>
        <w:t xml:space="preserve">. мировой судья учитывает вышеизложенное, характер совершенного им правонарушения, его повышенную опасность, и в целях предупреждения совершения </w:t>
      </w:r>
      <w:r w:rsidRPr="00667FC8">
        <w:rPr>
          <w:sz w:val="28"/>
        </w:rPr>
        <w:t>новых правонарушений, считает возможным назначить административное наказание в виде административного штрафа, не усматривая оснований для назначения административного наказания в виде лишения права управления транспортными средствами.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Руководствуясь частью</w:t>
      </w:r>
      <w:r w:rsidRPr="00667FC8">
        <w:rPr>
          <w:sz w:val="28"/>
        </w:rPr>
        <w:t xml:space="preserve"> 4 статьи 12.15, статьями 23.1, 29.9, 29.10 Кодекса Российской Федерации об административных правонарушениях, мировой судья</w:t>
      </w:r>
    </w:p>
    <w:p w:rsidR="00827E27" w:rsidP="00667FC8">
      <w:pPr>
        <w:ind w:left="-142" w:right="113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0621FA" w:rsidP="00A46E76">
      <w:pPr>
        <w:ind w:left="-142" w:right="113"/>
        <w:jc w:val="center"/>
        <w:rPr>
          <w:sz w:val="28"/>
        </w:rPr>
      </w:pPr>
    </w:p>
    <w:p w:rsidR="00827E27" w:rsidP="00A46E76">
      <w:pPr>
        <w:pStyle w:val="BodyText"/>
        <w:ind w:right="113" w:firstLine="720"/>
        <w:rPr>
          <w:sz w:val="28"/>
        </w:rPr>
      </w:pPr>
      <w:r w:rsidRPr="00A17CD3">
        <w:rPr>
          <w:sz w:val="28"/>
        </w:rPr>
        <w:t xml:space="preserve">Кислюка Дениса Александровича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E66756" w:rsidP="00A46E76">
      <w:pPr>
        <w:shd w:val="clear" w:color="auto" w:fill="FFFFFF"/>
        <w:ind w:right="113" w:firstLine="692"/>
        <w:jc w:val="both"/>
        <w:rPr>
          <w:sz w:val="28"/>
          <w:szCs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</w:t>
      </w:r>
      <w:r w:rsidRPr="006B4476">
        <w:rPr>
          <w:sz w:val="28"/>
        </w:rPr>
        <w:t xml:space="preserve">, ИНН 8601010390, КПП 860101001, номер счета получателя платежа 03100643000000018700, банк </w:t>
      </w:r>
      <w:r w:rsidRPr="006B4476">
        <w:rPr>
          <w:sz w:val="28"/>
        </w:rPr>
        <w:t>получателя: РКЦ Ханты-Мансийск г.Ханты-Мансийск//УФК по Ханты-Мансийскому автономному округу-Югре г.Ханты-Мансийск, КБК 1881160112301000114</w:t>
      </w:r>
      <w:r>
        <w:rPr>
          <w:sz w:val="28"/>
        </w:rPr>
        <w:t>0, БИК 007162163, ОКТМО 71</w:t>
      </w:r>
      <w:r>
        <w:rPr>
          <w:sz w:val="28"/>
        </w:rPr>
        <w:t>879000</w:t>
      </w:r>
      <w:r w:rsidRPr="006B4476">
        <w:rPr>
          <w:sz w:val="28"/>
        </w:rPr>
        <w:t xml:space="preserve">, УИН </w:t>
      </w:r>
      <w:r w:rsidRPr="00667FC8" w:rsidR="00667FC8">
        <w:rPr>
          <w:color w:val="FF0000"/>
          <w:sz w:val="28"/>
        </w:rPr>
        <w:t>18810486240</w:t>
      </w:r>
      <w:r w:rsidR="00A17CD3">
        <w:rPr>
          <w:color w:val="FF0000"/>
          <w:sz w:val="28"/>
        </w:rPr>
        <w:t>550003398</w:t>
      </w:r>
      <w:r w:rsidRPr="00667FC8" w:rsidR="00E66756">
        <w:rPr>
          <w:color w:val="FF0000"/>
          <w:sz w:val="28"/>
          <w:szCs w:val="28"/>
        </w:rPr>
        <w:t xml:space="preserve">.  </w:t>
      </w:r>
    </w:p>
    <w:p w:rsidR="00A972BE" w:rsidP="00A46E76">
      <w:pPr>
        <w:shd w:val="clear" w:color="auto" w:fill="FFFFFF"/>
        <w:ind w:right="113" w:firstLine="692"/>
        <w:jc w:val="both"/>
        <w:rPr>
          <w:color w:val="auto"/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 xml:space="preserve">Административный штраф должен быть уплачен в полном размере лицом, привлеченным к </w:t>
      </w:r>
      <w:r>
        <w:rPr>
          <w:color w:val="22272F"/>
          <w:sz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4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4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</w:t>
      </w:r>
      <w:r w:rsidRPr="006B4476">
        <w:rPr>
          <w:color w:val="auto"/>
          <w:sz w:val="28"/>
        </w:rPr>
        <w:t>я срока отсрочки или срока рассрочки, предусмотренных </w:t>
      </w:r>
      <w:hyperlink r:id="rId4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A17CD3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>нным к администра</w:t>
      </w:r>
      <w:r>
        <w:rPr>
          <w:rFonts w:ascii="Roboto" w:hAnsi="Roboto"/>
          <w:sz w:val="28"/>
        </w:rPr>
        <w:t xml:space="preserve">тивной ответственности за совершение административного правонарушения, предусмотренного </w:t>
      </w:r>
      <w:hyperlink r:id="rId5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</w:t>
      </w:r>
      <w:r>
        <w:rPr>
          <w:rFonts w:ascii="Roboto" w:hAnsi="Roboto"/>
          <w:sz w:val="28"/>
        </w:rPr>
        <w:t xml:space="preserve">ных </w:t>
      </w:r>
      <w:hyperlink r:id="rId5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5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5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</w:t>
        </w:r>
        <w:r>
          <w:rPr>
            <w:rStyle w:val="Hyperlink"/>
            <w:rFonts w:ascii="Roboto" w:hAnsi="Roboto"/>
            <w:sz w:val="28"/>
            <w:u w:val="none"/>
          </w:rPr>
          <w:t>атьи 12.16,</w:t>
        </w:r>
      </w:hyperlink>
      <w:r>
        <w:rPr>
          <w:rFonts w:ascii="Roboto" w:hAnsi="Roboto"/>
          <w:sz w:val="28"/>
        </w:rPr>
        <w:t xml:space="preserve"> </w:t>
      </w:r>
      <w:hyperlink r:id="rId5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Roboto" w:hAnsi="Roboto"/>
          <w:sz w:val="28"/>
        </w:rPr>
        <w:t>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</w:t>
      </w:r>
      <w:r>
        <w:rPr>
          <w:rFonts w:ascii="Roboto" w:hAnsi="Roboto"/>
          <w:sz w:val="28"/>
        </w:rPr>
        <w:t>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</w:t>
      </w:r>
      <w:r>
        <w:rPr>
          <w:rFonts w:ascii="Roboto" w:hAnsi="Roboto"/>
          <w:sz w:val="28"/>
        </w:rPr>
        <w:t xml:space="preserve">ь обжаловано в соответствии с правилами, установленными </w:t>
      </w:r>
      <w:hyperlink r:id="rId5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</w:t>
      </w:r>
      <w:r>
        <w:rPr>
          <w:rFonts w:ascii="Roboto" w:hAnsi="Roboto"/>
          <w:sz w:val="28"/>
        </w:rPr>
        <w:t xml:space="preserve">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</w:t>
      </w:r>
      <w:r>
        <w:rPr>
          <w:sz w:val="28"/>
        </w:rPr>
        <w:t xml:space="preserve">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</w:t>
      </w:r>
      <w:r>
        <w:rPr>
          <w:sz w:val="28"/>
        </w:rPr>
        <w:t>лица, не уплатившего штраф, составляет протоко</w:t>
      </w:r>
      <w:r>
        <w:rPr>
          <w:sz w:val="28"/>
        </w:rPr>
        <w:t xml:space="preserve">л об административном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</w:t>
      </w:r>
      <w:r>
        <w:rPr>
          <w:sz w:val="28"/>
        </w:rPr>
        <w:t>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</w:t>
      </w:r>
      <w:r>
        <w:rPr>
          <w:sz w:val="28"/>
        </w:rPr>
        <w:t xml:space="preserve">жаловано в Няганский городской суд Ханты-Мансийского автономного округа-Югры через мирового судью судебного участка </w:t>
      </w:r>
      <w:r w:rsidR="00A17CD3">
        <w:rPr>
          <w:color w:val="FF0000"/>
          <w:sz w:val="28"/>
        </w:rPr>
        <w:t>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827E27" w:rsidP="00A46E76">
      <w:pPr>
        <w:ind w:right="113" w:firstLine="708"/>
        <w:jc w:val="both"/>
        <w:rPr>
          <w:sz w:val="28"/>
        </w:rPr>
      </w:pPr>
    </w:p>
    <w:p w:rsidR="0037417F" w:rsidP="00A46E76">
      <w:pPr>
        <w:ind w:right="113"/>
        <w:jc w:val="both"/>
        <w:rPr>
          <w:sz w:val="28"/>
        </w:rPr>
      </w:pPr>
    </w:p>
    <w:p w:rsidR="00827E27" w:rsidP="00A46E76">
      <w:pPr>
        <w:ind w:right="113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4147B3">
      <w:footerReference w:type="default" r:id="rId7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4220E5">
      <w:rPr>
        <w:rStyle w:val="PageNumber"/>
        <w:noProof/>
      </w:rPr>
      <w:t>5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2503D"/>
    <w:rsid w:val="000621FA"/>
    <w:rsid w:val="000B5CDA"/>
    <w:rsid w:val="000B7EE4"/>
    <w:rsid w:val="00100696"/>
    <w:rsid w:val="00147D01"/>
    <w:rsid w:val="00192B78"/>
    <w:rsid w:val="001C46CC"/>
    <w:rsid w:val="00292FBB"/>
    <w:rsid w:val="003070D4"/>
    <w:rsid w:val="00343F47"/>
    <w:rsid w:val="0037417F"/>
    <w:rsid w:val="003C2B0F"/>
    <w:rsid w:val="003E4C36"/>
    <w:rsid w:val="004037AE"/>
    <w:rsid w:val="004147B3"/>
    <w:rsid w:val="004220E5"/>
    <w:rsid w:val="0043474D"/>
    <w:rsid w:val="004B1D8C"/>
    <w:rsid w:val="00565515"/>
    <w:rsid w:val="005B7BF8"/>
    <w:rsid w:val="005C3FC8"/>
    <w:rsid w:val="00606813"/>
    <w:rsid w:val="0062316E"/>
    <w:rsid w:val="00655782"/>
    <w:rsid w:val="00667FC8"/>
    <w:rsid w:val="006B4476"/>
    <w:rsid w:val="00702B2C"/>
    <w:rsid w:val="007C4F10"/>
    <w:rsid w:val="00802A99"/>
    <w:rsid w:val="00827E27"/>
    <w:rsid w:val="008834C1"/>
    <w:rsid w:val="008C05F7"/>
    <w:rsid w:val="008C5365"/>
    <w:rsid w:val="008F329C"/>
    <w:rsid w:val="00931571"/>
    <w:rsid w:val="009F25BD"/>
    <w:rsid w:val="00A01454"/>
    <w:rsid w:val="00A063A2"/>
    <w:rsid w:val="00A17CD3"/>
    <w:rsid w:val="00A46E76"/>
    <w:rsid w:val="00A60E5F"/>
    <w:rsid w:val="00A972BE"/>
    <w:rsid w:val="00BB6F52"/>
    <w:rsid w:val="00C614DF"/>
    <w:rsid w:val="00CB28AE"/>
    <w:rsid w:val="00CE1A26"/>
    <w:rsid w:val="00CE699E"/>
    <w:rsid w:val="00D540D2"/>
    <w:rsid w:val="00D81452"/>
    <w:rsid w:val="00DB30BE"/>
    <w:rsid w:val="00DE3A49"/>
    <w:rsid w:val="00E66756"/>
    <w:rsid w:val="00F32893"/>
    <w:rsid w:val="00F32AF7"/>
    <w:rsid w:val="00F5370B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